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B351" w14:textId="77777777" w:rsidR="002271DC" w:rsidRPr="00D1571C" w:rsidRDefault="002271DC" w:rsidP="002271DC">
      <w:pPr>
        <w:pStyle w:val="Normalgras"/>
        <w:jc w:val="center"/>
        <w:rPr>
          <w:sz w:val="20"/>
          <w:szCs w:val="20"/>
        </w:rPr>
      </w:pPr>
      <w:r w:rsidRPr="00D1571C">
        <w:rPr>
          <w:noProof/>
          <w:sz w:val="20"/>
          <w:szCs w:val="20"/>
        </w:rPr>
        <w:drawing>
          <wp:anchor distT="0" distB="0" distL="114300" distR="114300" simplePos="0" relativeHeight="251659264" behindDoc="0" locked="0" layoutInCell="1" allowOverlap="1" wp14:anchorId="33CDF905" wp14:editId="1083AC87">
            <wp:simplePos x="0" y="0"/>
            <wp:positionH relativeFrom="margin">
              <wp:align>right</wp:align>
            </wp:positionH>
            <wp:positionV relativeFrom="paragraph">
              <wp:posOffset>-234950</wp:posOffset>
            </wp:positionV>
            <wp:extent cx="955625" cy="606711"/>
            <wp:effectExtent l="0" t="0" r="0" b="3175"/>
            <wp:wrapNone/>
            <wp:docPr id="17230192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625" cy="6067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71C">
        <w:rPr>
          <w:sz w:val="20"/>
          <w:szCs w:val="20"/>
        </w:rPr>
        <w:t>Règlement de l’Ecole de Musique d’Aigle</w:t>
      </w:r>
    </w:p>
    <w:p w14:paraId="5242403F" w14:textId="77777777" w:rsidR="002271DC" w:rsidRDefault="002271DC" w:rsidP="002271DC">
      <w:pPr>
        <w:pStyle w:val="Normalgras"/>
        <w:spacing w:line="240" w:lineRule="auto"/>
        <w:rPr>
          <w:sz w:val="18"/>
          <w:szCs w:val="18"/>
        </w:rPr>
      </w:pPr>
    </w:p>
    <w:p w14:paraId="06639799" w14:textId="65358BD4" w:rsidR="002271DC" w:rsidRPr="002271DC" w:rsidRDefault="002271DC" w:rsidP="002271DC">
      <w:pPr>
        <w:pStyle w:val="Normalgras"/>
        <w:spacing w:line="240" w:lineRule="auto"/>
        <w:rPr>
          <w:sz w:val="18"/>
          <w:szCs w:val="18"/>
        </w:rPr>
      </w:pPr>
      <w:r w:rsidRPr="002271DC">
        <w:rPr>
          <w:sz w:val="18"/>
          <w:szCs w:val="18"/>
        </w:rPr>
        <w:t>1 Calendrier général</w:t>
      </w:r>
    </w:p>
    <w:p w14:paraId="35BB8C3E" w14:textId="77777777" w:rsidR="002271DC" w:rsidRPr="002271DC" w:rsidRDefault="002271DC" w:rsidP="002271DC">
      <w:pPr>
        <w:shd w:val="clear" w:color="auto" w:fill="FFFFFF"/>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L’enseignement est organisé sur une année scolaire qui comprend deux semestres, le premier débutant en septembre et le second en février. Les cours n’ont pas lieu pendant les vacances scolaires et les jours fériés officiels.</w:t>
      </w:r>
    </w:p>
    <w:p w14:paraId="7700012F" w14:textId="77777777" w:rsidR="002271DC" w:rsidRPr="002271DC" w:rsidRDefault="002271DC" w:rsidP="002271DC">
      <w:pPr>
        <w:shd w:val="clear" w:color="auto" w:fill="FFFFFF"/>
        <w:spacing w:line="240" w:lineRule="auto"/>
        <w:rPr>
          <w:rFonts w:ascii="Arial" w:hAnsi="Arial" w:cs="Arial"/>
          <w:color w:val="555555"/>
          <w:sz w:val="18"/>
          <w:szCs w:val="18"/>
          <w:lang w:eastAsia="fr-CH"/>
        </w:rPr>
      </w:pPr>
    </w:p>
    <w:p w14:paraId="563A6009" w14:textId="77777777" w:rsidR="002271DC" w:rsidRPr="002271DC" w:rsidRDefault="002271DC" w:rsidP="002271DC">
      <w:pPr>
        <w:pStyle w:val="Normalgras"/>
        <w:spacing w:line="240" w:lineRule="auto"/>
        <w:rPr>
          <w:sz w:val="18"/>
          <w:szCs w:val="18"/>
        </w:rPr>
      </w:pPr>
      <w:r w:rsidRPr="002271DC">
        <w:rPr>
          <w:sz w:val="18"/>
          <w:szCs w:val="18"/>
        </w:rPr>
        <w:t>2 Inscription, Admission, renonciation</w:t>
      </w:r>
    </w:p>
    <w:p w14:paraId="18830BC5" w14:textId="77777777" w:rsidR="002271DC" w:rsidRPr="002271DC" w:rsidRDefault="002271DC" w:rsidP="002271DC">
      <w:pPr>
        <w:pStyle w:val="Normalgras"/>
        <w:spacing w:line="240" w:lineRule="auto"/>
        <w:ind w:left="426" w:firstLine="141"/>
        <w:rPr>
          <w:sz w:val="18"/>
          <w:szCs w:val="18"/>
        </w:rPr>
      </w:pPr>
      <w:r w:rsidRPr="002271DC">
        <w:rPr>
          <w:sz w:val="18"/>
          <w:szCs w:val="18"/>
        </w:rPr>
        <w:t>2.1 Nouveaux élèves</w:t>
      </w:r>
    </w:p>
    <w:p w14:paraId="76673784" w14:textId="77777777" w:rsidR="002271DC" w:rsidRPr="002271DC" w:rsidRDefault="002271DC" w:rsidP="002271DC">
      <w:pPr>
        <w:shd w:val="clear" w:color="auto" w:fill="FFFFFF"/>
        <w:spacing w:line="240" w:lineRule="auto"/>
        <w:ind w:left="567"/>
        <w:rPr>
          <w:rFonts w:ascii="Arial" w:hAnsi="Arial" w:cs="Arial"/>
          <w:color w:val="555555"/>
          <w:sz w:val="18"/>
          <w:szCs w:val="18"/>
          <w:lang w:eastAsia="fr-CH"/>
        </w:rPr>
      </w:pPr>
      <w:r w:rsidRPr="002271DC">
        <w:rPr>
          <w:rFonts w:ascii="Arial" w:hAnsi="Arial" w:cs="Arial"/>
          <w:color w:val="555555"/>
          <w:sz w:val="18"/>
          <w:szCs w:val="18"/>
          <w:lang w:eastAsia="fr-CH"/>
        </w:rPr>
        <w:t xml:space="preserve"> Le délai d’inscription est fixé au 15 juin. Les élèves, respectivement leurs parents pour les mineurs, disposent </w:t>
      </w:r>
      <w:r w:rsidRPr="002271DC">
        <w:rPr>
          <w:rFonts w:ascii="Arial" w:hAnsi="Arial" w:cs="Arial"/>
          <w:sz w:val="18"/>
          <w:szCs w:val="18"/>
        </w:rPr>
        <w:t>d’un délai jusqu’au 10 septembre pour renoncer par écrit à leur admission ; passé ce délai, l’inscription est définitive</w:t>
      </w:r>
      <w:r w:rsidRPr="002271DC">
        <w:rPr>
          <w:rFonts w:ascii="Arial" w:hAnsi="Arial" w:cs="Arial"/>
          <w:color w:val="555555"/>
          <w:sz w:val="18"/>
          <w:szCs w:val="18"/>
          <w:lang w:eastAsia="fr-CH"/>
        </w:rPr>
        <w:t xml:space="preserve"> et l’écolage est dû pour l’année entière</w:t>
      </w:r>
    </w:p>
    <w:p w14:paraId="0487C75B" w14:textId="77777777" w:rsidR="002271DC" w:rsidRPr="002271DC" w:rsidRDefault="002271DC" w:rsidP="002271DC">
      <w:pPr>
        <w:pStyle w:val="Normalgras"/>
        <w:spacing w:line="240" w:lineRule="auto"/>
        <w:ind w:left="567"/>
        <w:rPr>
          <w:sz w:val="18"/>
          <w:szCs w:val="18"/>
        </w:rPr>
      </w:pPr>
      <w:r w:rsidRPr="002271DC">
        <w:rPr>
          <w:sz w:val="18"/>
          <w:szCs w:val="18"/>
        </w:rPr>
        <w:t>2.2 Renouvellement de l’inscription</w:t>
      </w:r>
    </w:p>
    <w:p w14:paraId="67F79A57" w14:textId="77777777" w:rsidR="002271DC" w:rsidRPr="002271DC" w:rsidRDefault="002271DC" w:rsidP="002271DC">
      <w:pPr>
        <w:shd w:val="clear" w:color="auto" w:fill="FFFFFF"/>
        <w:spacing w:line="240" w:lineRule="auto"/>
        <w:ind w:left="567"/>
        <w:rPr>
          <w:rFonts w:ascii="Arial" w:hAnsi="Arial" w:cs="Arial"/>
          <w:color w:val="555555"/>
          <w:sz w:val="18"/>
          <w:szCs w:val="18"/>
          <w:lang w:eastAsia="fr-CH"/>
        </w:rPr>
      </w:pPr>
      <w:r w:rsidRPr="002271DC">
        <w:rPr>
          <w:rFonts w:ascii="Arial" w:hAnsi="Arial" w:cs="Arial"/>
          <w:color w:val="555555"/>
          <w:sz w:val="18"/>
          <w:szCs w:val="18"/>
          <w:lang w:eastAsia="fr-CH"/>
        </w:rPr>
        <w:t>Sans renonciation écrite, l’inscription est renouvelée tacitement d’année en année. L’élève qui renonce à poursuivre ses études à la rentrée scolaire suivante doit le faire par écrit avant le 30 juin de chaque année.</w:t>
      </w:r>
    </w:p>
    <w:p w14:paraId="2153D0F0" w14:textId="77777777" w:rsidR="002271DC" w:rsidRPr="002271DC" w:rsidRDefault="002271DC" w:rsidP="002271DC">
      <w:pPr>
        <w:pStyle w:val="Normalgras"/>
        <w:spacing w:line="240" w:lineRule="auto"/>
        <w:ind w:left="567"/>
        <w:rPr>
          <w:sz w:val="18"/>
          <w:szCs w:val="18"/>
        </w:rPr>
      </w:pPr>
      <w:r w:rsidRPr="002271DC">
        <w:rPr>
          <w:sz w:val="18"/>
          <w:szCs w:val="18"/>
        </w:rPr>
        <w:t>2.3 Démission et admission en cours d’année</w:t>
      </w:r>
    </w:p>
    <w:p w14:paraId="278357D0" w14:textId="77777777" w:rsidR="002271DC" w:rsidRPr="002271DC" w:rsidRDefault="002271DC" w:rsidP="002271DC">
      <w:pPr>
        <w:shd w:val="clear" w:color="auto" w:fill="FFFFFF"/>
        <w:spacing w:line="240" w:lineRule="auto"/>
        <w:ind w:left="567"/>
        <w:rPr>
          <w:rFonts w:ascii="Arial" w:hAnsi="Arial" w:cs="Arial"/>
          <w:color w:val="555555"/>
          <w:sz w:val="18"/>
          <w:szCs w:val="18"/>
          <w:lang w:eastAsia="fr-CH"/>
        </w:rPr>
      </w:pPr>
      <w:r w:rsidRPr="002271DC">
        <w:rPr>
          <w:rFonts w:ascii="Arial" w:hAnsi="Arial" w:cs="Arial"/>
          <w:color w:val="555555"/>
          <w:sz w:val="18"/>
          <w:szCs w:val="18"/>
          <w:lang w:eastAsia="fr-CH"/>
        </w:rPr>
        <w:t>Une démission en cours d’année scolaire ne donne aucun droit à une remise sur l’écolage annuel, sauf exception décidée par le Conseil de Fondation. Une admission en cours d’année scolaire n’est possible qu’en fonction du nombre de places disponibles.</w:t>
      </w:r>
    </w:p>
    <w:p w14:paraId="74CC8B1E" w14:textId="77777777" w:rsidR="002271DC" w:rsidRPr="002271DC" w:rsidRDefault="002271DC" w:rsidP="002271DC">
      <w:pPr>
        <w:shd w:val="clear" w:color="auto" w:fill="FFFFFF"/>
        <w:spacing w:line="240" w:lineRule="auto"/>
        <w:ind w:left="567"/>
        <w:rPr>
          <w:rFonts w:ascii="Arial" w:hAnsi="Arial" w:cs="Arial"/>
          <w:color w:val="555555"/>
          <w:sz w:val="18"/>
          <w:szCs w:val="18"/>
          <w:lang w:eastAsia="fr-CH"/>
        </w:rPr>
      </w:pPr>
    </w:p>
    <w:p w14:paraId="660205D1" w14:textId="77777777" w:rsidR="002271DC" w:rsidRPr="002271DC" w:rsidRDefault="002271DC" w:rsidP="002271DC">
      <w:pPr>
        <w:pStyle w:val="Normalgras"/>
        <w:spacing w:line="240" w:lineRule="auto"/>
        <w:rPr>
          <w:color w:val="555555"/>
          <w:sz w:val="18"/>
          <w:szCs w:val="18"/>
        </w:rPr>
      </w:pPr>
      <w:r w:rsidRPr="002271DC">
        <w:rPr>
          <w:sz w:val="18"/>
          <w:szCs w:val="18"/>
        </w:rPr>
        <w:t>3 Choix du professeur</w:t>
      </w:r>
    </w:p>
    <w:p w14:paraId="76A60FF2" w14:textId="77777777" w:rsidR="002271DC" w:rsidRPr="002271DC" w:rsidRDefault="002271DC" w:rsidP="002271DC">
      <w:pPr>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Lors de l’inscription, un vœu peut être formulé en ce qui concerne le choix du professeur. Il en est tenu compte dans la mesure du possible.</w:t>
      </w:r>
    </w:p>
    <w:p w14:paraId="5BBE9BC4" w14:textId="77777777" w:rsidR="002271DC" w:rsidRPr="002271DC" w:rsidRDefault="002271DC" w:rsidP="002271DC">
      <w:pPr>
        <w:spacing w:line="240" w:lineRule="auto"/>
        <w:rPr>
          <w:rFonts w:ascii="Arial" w:hAnsi="Arial" w:cs="Arial"/>
          <w:color w:val="555555"/>
          <w:sz w:val="18"/>
          <w:szCs w:val="18"/>
          <w:lang w:eastAsia="fr-CH"/>
        </w:rPr>
      </w:pPr>
    </w:p>
    <w:p w14:paraId="3A6A9AED" w14:textId="77777777" w:rsidR="002271DC" w:rsidRPr="002271DC" w:rsidRDefault="002271DC" w:rsidP="002271DC">
      <w:pPr>
        <w:pStyle w:val="Normalgras"/>
        <w:spacing w:line="240" w:lineRule="auto"/>
        <w:rPr>
          <w:sz w:val="18"/>
          <w:szCs w:val="18"/>
          <w:lang w:eastAsia="fr-CH"/>
        </w:rPr>
      </w:pPr>
      <w:r w:rsidRPr="002271DC">
        <w:rPr>
          <w:sz w:val="18"/>
          <w:szCs w:val="18"/>
          <w:lang w:eastAsia="fr-CH"/>
        </w:rPr>
        <w:t>4 Changement de professeur</w:t>
      </w:r>
    </w:p>
    <w:p w14:paraId="26C63F14" w14:textId="77777777" w:rsidR="002271DC" w:rsidRPr="002271DC" w:rsidRDefault="002271DC" w:rsidP="002271DC">
      <w:pPr>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Seul le Conseil de Fondation peut autoriser un changement de professeur. La demande doit être formulée par écrit avant le 15 juin de chaque année, avec l’accord du professeur que l’on quitte et celui du professeur souhaité. Un changement ne peut intervenir en cours d’année scolaire, sauf circonstances exceptionnelles.</w:t>
      </w:r>
    </w:p>
    <w:p w14:paraId="1E6EB8F6" w14:textId="77777777" w:rsidR="002271DC" w:rsidRPr="002271DC" w:rsidRDefault="002271DC" w:rsidP="002271DC">
      <w:pPr>
        <w:spacing w:line="240" w:lineRule="auto"/>
        <w:rPr>
          <w:rFonts w:ascii="Arial" w:hAnsi="Arial" w:cs="Arial"/>
          <w:sz w:val="18"/>
          <w:szCs w:val="18"/>
        </w:rPr>
      </w:pPr>
    </w:p>
    <w:p w14:paraId="18BA6EEA" w14:textId="77777777" w:rsidR="002271DC" w:rsidRPr="002271DC" w:rsidRDefault="002271DC" w:rsidP="002271DC">
      <w:pPr>
        <w:pStyle w:val="Normalgras"/>
        <w:spacing w:line="240" w:lineRule="auto"/>
        <w:rPr>
          <w:sz w:val="18"/>
          <w:szCs w:val="18"/>
        </w:rPr>
      </w:pPr>
      <w:r w:rsidRPr="002271DC">
        <w:rPr>
          <w:sz w:val="18"/>
          <w:szCs w:val="18"/>
        </w:rPr>
        <w:t>5 Absence du professeur</w:t>
      </w:r>
    </w:p>
    <w:p w14:paraId="433DCDAA" w14:textId="77777777" w:rsidR="002271DC" w:rsidRPr="002271DC" w:rsidRDefault="002271DC" w:rsidP="002271DC">
      <w:pPr>
        <w:spacing w:line="240" w:lineRule="auto"/>
        <w:rPr>
          <w:rFonts w:ascii="Arial" w:hAnsi="Arial" w:cs="Arial"/>
          <w:sz w:val="18"/>
          <w:szCs w:val="18"/>
        </w:rPr>
      </w:pPr>
      <w:r w:rsidRPr="002271DC">
        <w:rPr>
          <w:rFonts w:ascii="Arial" w:hAnsi="Arial" w:cs="Arial"/>
          <w:sz w:val="18"/>
          <w:szCs w:val="18"/>
        </w:rPr>
        <w:t>Les cours qui n’auraient pas pu être donnés pour cause d’absence d’un professeur seront remplacés. Si le remplacement n’est pas possible, il fera l’objet d’un remboursement en fin d’année scolaire. Toute absence d’un professeur de plus d’un cours par année pour cause de maladie sera remboursé.</w:t>
      </w:r>
    </w:p>
    <w:p w14:paraId="3507D79D" w14:textId="77777777" w:rsidR="002271DC" w:rsidRPr="002271DC" w:rsidRDefault="002271DC" w:rsidP="002271DC">
      <w:pPr>
        <w:spacing w:line="240" w:lineRule="auto"/>
        <w:rPr>
          <w:rFonts w:ascii="Arial" w:hAnsi="Arial" w:cs="Arial"/>
          <w:sz w:val="18"/>
          <w:szCs w:val="18"/>
        </w:rPr>
      </w:pPr>
    </w:p>
    <w:p w14:paraId="08E7683F" w14:textId="77777777" w:rsidR="002271DC" w:rsidRPr="002271DC" w:rsidRDefault="002271DC" w:rsidP="002271DC">
      <w:pPr>
        <w:pStyle w:val="Normalgras"/>
        <w:spacing w:line="240" w:lineRule="auto"/>
        <w:rPr>
          <w:sz w:val="18"/>
          <w:szCs w:val="18"/>
          <w:lang w:eastAsia="fr-CH"/>
        </w:rPr>
      </w:pPr>
      <w:r w:rsidRPr="002271DC">
        <w:rPr>
          <w:sz w:val="18"/>
          <w:szCs w:val="18"/>
          <w:lang w:eastAsia="fr-CH"/>
        </w:rPr>
        <w:t>6 Absence ou congé d’un élève</w:t>
      </w:r>
    </w:p>
    <w:p w14:paraId="3096F3EE" w14:textId="77777777" w:rsidR="002271DC" w:rsidRPr="002271DC" w:rsidRDefault="002271DC" w:rsidP="002271DC">
      <w:pPr>
        <w:shd w:val="clear" w:color="auto" w:fill="FFFFFF"/>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Toute absence doit être annoncée au professeur ou au secrétariat le plus tôt possible. Les leçons d’instrument qui n’ont pas été suivies peuvent être remboursées dans les cas suivants :</w:t>
      </w:r>
    </w:p>
    <w:p w14:paraId="2A18D066" w14:textId="77777777" w:rsidR="002271DC" w:rsidRPr="002271DC" w:rsidRDefault="002271DC" w:rsidP="002271DC">
      <w:pPr>
        <w:numPr>
          <w:ilvl w:val="0"/>
          <w:numId w:val="1"/>
        </w:numPr>
        <w:shd w:val="clear" w:color="auto" w:fill="FFFFFF"/>
        <w:spacing w:line="240" w:lineRule="auto"/>
        <w:ind w:left="426"/>
        <w:rPr>
          <w:rFonts w:ascii="Arial" w:hAnsi="Arial" w:cs="Arial"/>
          <w:color w:val="555555"/>
          <w:sz w:val="18"/>
          <w:szCs w:val="18"/>
          <w:lang w:eastAsia="fr-CH"/>
        </w:rPr>
      </w:pPr>
      <w:r w:rsidRPr="002271DC">
        <w:rPr>
          <w:rFonts w:ascii="Arial" w:hAnsi="Arial" w:cs="Arial"/>
          <w:color w:val="555555"/>
          <w:sz w:val="18"/>
          <w:szCs w:val="18"/>
          <w:lang w:eastAsia="fr-CH"/>
        </w:rPr>
        <w:t>Maladie prolongée (plus de 3 semaines), avec certificat médical ; le remboursement ne peut excéder le quart du forfait annuel.</w:t>
      </w:r>
    </w:p>
    <w:p w14:paraId="14FF91DA" w14:textId="77777777" w:rsidR="002271DC" w:rsidRPr="002271DC" w:rsidRDefault="002271DC" w:rsidP="002271DC">
      <w:pPr>
        <w:numPr>
          <w:ilvl w:val="0"/>
          <w:numId w:val="1"/>
        </w:numPr>
        <w:shd w:val="clear" w:color="auto" w:fill="FFFFFF"/>
        <w:spacing w:line="240" w:lineRule="auto"/>
        <w:ind w:left="426"/>
        <w:rPr>
          <w:rFonts w:ascii="Arial" w:hAnsi="Arial" w:cs="Arial"/>
          <w:color w:val="555555"/>
          <w:sz w:val="18"/>
          <w:szCs w:val="18"/>
          <w:lang w:eastAsia="fr-CH"/>
        </w:rPr>
      </w:pPr>
      <w:r w:rsidRPr="002271DC">
        <w:rPr>
          <w:rFonts w:ascii="Arial" w:hAnsi="Arial" w:cs="Arial"/>
          <w:color w:val="555555"/>
          <w:sz w:val="18"/>
          <w:szCs w:val="18"/>
          <w:lang w:eastAsia="fr-CH"/>
        </w:rPr>
        <w:t>Ecole de recrue, service civil : remboursement des cours manqués mais au maximum un quart du forfait annuel.</w:t>
      </w:r>
    </w:p>
    <w:p w14:paraId="2B8B25E6" w14:textId="77777777" w:rsidR="002271DC" w:rsidRPr="002271DC" w:rsidRDefault="002271DC" w:rsidP="002271DC">
      <w:pPr>
        <w:numPr>
          <w:ilvl w:val="0"/>
          <w:numId w:val="1"/>
        </w:numPr>
        <w:shd w:val="clear" w:color="auto" w:fill="FFFFFF"/>
        <w:spacing w:line="240" w:lineRule="auto"/>
        <w:ind w:left="426"/>
        <w:rPr>
          <w:rFonts w:ascii="Arial" w:hAnsi="Arial" w:cs="Arial"/>
          <w:color w:val="555555"/>
          <w:sz w:val="18"/>
          <w:szCs w:val="18"/>
          <w:lang w:eastAsia="fr-CH"/>
        </w:rPr>
      </w:pPr>
      <w:r w:rsidRPr="002271DC">
        <w:rPr>
          <w:rFonts w:ascii="Arial" w:hAnsi="Arial" w:cs="Arial"/>
          <w:color w:val="555555"/>
          <w:sz w:val="18"/>
          <w:szCs w:val="18"/>
          <w:lang w:eastAsia="fr-CH"/>
        </w:rPr>
        <w:t>Cas particuliers examinés par le Conseil de Fondation.</w:t>
      </w:r>
    </w:p>
    <w:p w14:paraId="1439A9E5" w14:textId="77777777" w:rsidR="002271DC" w:rsidRPr="002271DC" w:rsidRDefault="002271DC" w:rsidP="002271DC">
      <w:pPr>
        <w:shd w:val="clear" w:color="auto" w:fill="FFFFFF"/>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Dans tous les autres cas, les taxes d’études sont dues. Les cours collectifs ne sont pas remboursés. Il n’est en principe pas accordé de congé.</w:t>
      </w:r>
    </w:p>
    <w:p w14:paraId="033778A8" w14:textId="77777777" w:rsidR="002271DC" w:rsidRPr="002271DC" w:rsidRDefault="002271DC" w:rsidP="002271DC">
      <w:pPr>
        <w:shd w:val="clear" w:color="auto" w:fill="FFFFFF"/>
        <w:spacing w:line="240" w:lineRule="auto"/>
        <w:outlineLvl w:val="1"/>
        <w:rPr>
          <w:rFonts w:ascii="Arial" w:hAnsi="Arial" w:cs="Arial"/>
          <w:b/>
          <w:bCs/>
          <w:color w:val="444444"/>
          <w:sz w:val="18"/>
          <w:szCs w:val="18"/>
          <w:lang w:eastAsia="fr-CH"/>
        </w:rPr>
      </w:pPr>
    </w:p>
    <w:p w14:paraId="021C7CEF" w14:textId="77777777" w:rsidR="002271DC" w:rsidRPr="002271DC" w:rsidRDefault="002271DC" w:rsidP="002271DC">
      <w:pPr>
        <w:pStyle w:val="Normalgras"/>
        <w:spacing w:line="240" w:lineRule="auto"/>
        <w:rPr>
          <w:sz w:val="18"/>
          <w:szCs w:val="18"/>
          <w:lang w:eastAsia="fr-CH"/>
        </w:rPr>
      </w:pPr>
      <w:r w:rsidRPr="002271DC">
        <w:rPr>
          <w:sz w:val="18"/>
          <w:szCs w:val="18"/>
          <w:lang w:eastAsia="fr-CH"/>
        </w:rPr>
        <w:t>7 Audition et examens</w:t>
      </w:r>
    </w:p>
    <w:p w14:paraId="19F17D46" w14:textId="77777777" w:rsidR="002271DC" w:rsidRPr="002271DC" w:rsidRDefault="002271DC" w:rsidP="002271DC">
      <w:pPr>
        <w:pStyle w:val="Paragraphedeliste"/>
        <w:numPr>
          <w:ilvl w:val="0"/>
          <w:numId w:val="6"/>
        </w:numPr>
        <w:shd w:val="clear" w:color="auto" w:fill="FFFFFF"/>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Les élèves participent chaque année à des auditions.</w:t>
      </w:r>
    </w:p>
    <w:p w14:paraId="605FA37D" w14:textId="77777777" w:rsidR="002271DC" w:rsidRPr="002271DC" w:rsidRDefault="002271DC" w:rsidP="002271DC">
      <w:pPr>
        <w:pStyle w:val="Paragraphedeliste"/>
        <w:numPr>
          <w:ilvl w:val="0"/>
          <w:numId w:val="6"/>
        </w:numPr>
        <w:shd w:val="clear" w:color="auto" w:fill="FFFFFF"/>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Les examens sont obligatoires pour passer d’un degré à l’autre.</w:t>
      </w:r>
    </w:p>
    <w:p w14:paraId="500FEC69" w14:textId="77777777" w:rsidR="002271DC" w:rsidRPr="002271DC" w:rsidRDefault="002271DC" w:rsidP="002271DC">
      <w:pPr>
        <w:pStyle w:val="Titre1"/>
        <w:rPr>
          <w:rFonts w:ascii="Arial" w:hAnsi="Arial" w:cs="Arial"/>
          <w:b w:val="0"/>
          <w:bCs w:val="0"/>
          <w:sz w:val="18"/>
          <w:szCs w:val="18"/>
        </w:rPr>
      </w:pPr>
    </w:p>
    <w:p w14:paraId="0DED6565" w14:textId="31F93174" w:rsidR="002271DC" w:rsidRPr="002271DC" w:rsidRDefault="002271DC" w:rsidP="002271DC">
      <w:pPr>
        <w:pStyle w:val="Normalgras"/>
        <w:spacing w:line="240" w:lineRule="auto"/>
        <w:rPr>
          <w:sz w:val="18"/>
          <w:szCs w:val="18"/>
        </w:rPr>
      </w:pPr>
      <w:r w:rsidRPr="002271DC">
        <w:rPr>
          <w:sz w:val="18"/>
          <w:szCs w:val="18"/>
        </w:rPr>
        <w:t xml:space="preserve">8 </w:t>
      </w:r>
      <w:r>
        <w:rPr>
          <w:sz w:val="18"/>
          <w:szCs w:val="18"/>
        </w:rPr>
        <w:t>Discipline</w:t>
      </w:r>
    </w:p>
    <w:p w14:paraId="22F2196B" w14:textId="77777777" w:rsidR="002271DC" w:rsidRPr="002271DC" w:rsidRDefault="002271DC" w:rsidP="002271DC">
      <w:pPr>
        <w:pStyle w:val="Paragraphedeliste"/>
        <w:numPr>
          <w:ilvl w:val="0"/>
          <w:numId w:val="7"/>
        </w:numPr>
        <w:shd w:val="clear" w:color="auto" w:fill="FFFFFF"/>
        <w:spacing w:line="240" w:lineRule="auto"/>
        <w:ind w:left="709"/>
        <w:rPr>
          <w:rFonts w:ascii="Arial" w:hAnsi="Arial" w:cs="Arial"/>
          <w:color w:val="555555"/>
          <w:sz w:val="18"/>
          <w:szCs w:val="18"/>
          <w:lang w:eastAsia="fr-CH"/>
        </w:rPr>
      </w:pPr>
      <w:r w:rsidRPr="002271DC">
        <w:rPr>
          <w:rFonts w:ascii="Arial" w:hAnsi="Arial" w:cs="Arial"/>
          <w:color w:val="555555"/>
          <w:sz w:val="18"/>
          <w:szCs w:val="18"/>
          <w:lang w:eastAsia="fr-CH"/>
        </w:rPr>
        <w:t>Les élèves s’engagent à effectuer un travail personnel d’au moins 20 minutes par jour.</w:t>
      </w:r>
    </w:p>
    <w:p w14:paraId="0D4A8601" w14:textId="77777777" w:rsidR="002271DC" w:rsidRPr="002271DC" w:rsidRDefault="002271DC" w:rsidP="002271DC">
      <w:pPr>
        <w:pStyle w:val="Paragraphedeliste"/>
        <w:numPr>
          <w:ilvl w:val="0"/>
          <w:numId w:val="7"/>
        </w:numPr>
        <w:shd w:val="clear" w:color="auto" w:fill="FFFFFF"/>
        <w:spacing w:line="240" w:lineRule="auto"/>
        <w:ind w:left="709"/>
        <w:rPr>
          <w:rFonts w:ascii="Arial" w:hAnsi="Arial" w:cs="Arial"/>
          <w:color w:val="555555"/>
          <w:sz w:val="18"/>
          <w:szCs w:val="18"/>
          <w:lang w:eastAsia="fr-CH"/>
        </w:rPr>
      </w:pPr>
      <w:r w:rsidRPr="002271DC">
        <w:rPr>
          <w:rFonts w:ascii="Arial" w:hAnsi="Arial" w:cs="Arial"/>
          <w:color w:val="555555"/>
          <w:sz w:val="18"/>
          <w:szCs w:val="18"/>
          <w:lang w:eastAsia="fr-CH"/>
        </w:rPr>
        <w:t>Les élèves et leurs parents veilleront à avoir une attitude correcte non seulement pendant les cours, mais également dans le bâtiment avant et après les leçons.</w:t>
      </w:r>
    </w:p>
    <w:p w14:paraId="7F039C11" w14:textId="77777777" w:rsidR="002271DC" w:rsidRPr="002271DC" w:rsidRDefault="002271DC" w:rsidP="002271DC">
      <w:pPr>
        <w:pStyle w:val="Titre1"/>
        <w:rPr>
          <w:rFonts w:ascii="Arial" w:hAnsi="Arial" w:cs="Arial"/>
          <w:b w:val="0"/>
          <w:bCs w:val="0"/>
          <w:sz w:val="18"/>
          <w:szCs w:val="18"/>
        </w:rPr>
      </w:pPr>
    </w:p>
    <w:p w14:paraId="7FBA8C63" w14:textId="77777777" w:rsidR="002271DC" w:rsidRPr="002271DC" w:rsidRDefault="002271DC" w:rsidP="002271DC">
      <w:pPr>
        <w:pStyle w:val="Normalgras"/>
        <w:spacing w:line="240" w:lineRule="auto"/>
        <w:rPr>
          <w:sz w:val="18"/>
          <w:szCs w:val="18"/>
        </w:rPr>
      </w:pPr>
      <w:r w:rsidRPr="002271DC">
        <w:rPr>
          <w:sz w:val="18"/>
          <w:szCs w:val="18"/>
        </w:rPr>
        <w:t>9 Propriété intellectuelle</w:t>
      </w:r>
    </w:p>
    <w:p w14:paraId="05909E2A" w14:textId="16240AAF" w:rsidR="002271DC" w:rsidRPr="002271DC" w:rsidRDefault="002271DC" w:rsidP="002271DC">
      <w:pPr>
        <w:pStyle w:val="Normalgras"/>
        <w:spacing w:line="240" w:lineRule="auto"/>
        <w:rPr>
          <w:rFonts w:ascii="Arial" w:hAnsi="Arial" w:cs="Arial"/>
          <w:b/>
          <w:bCs/>
          <w:color w:val="555555"/>
          <w:sz w:val="18"/>
          <w:szCs w:val="18"/>
        </w:rPr>
      </w:pPr>
      <w:r w:rsidRPr="002271DC">
        <w:rPr>
          <w:rFonts w:ascii="Arial" w:hAnsi="Arial" w:cs="Arial"/>
          <w:color w:val="555555"/>
          <w:sz w:val="18"/>
          <w:szCs w:val="18"/>
        </w:rPr>
        <w:t>Par leur admission, les élèves, respectivement les représentants légaux des élèves mineurs, cèdent à l’Ecole de Musique leurs droits d’auteur et leurs droits voisins relatifs aux exécutions et enregistrements d’œuvre dans le cadre des cours et de toute autre activité organisée par l’institution.</w:t>
      </w:r>
    </w:p>
    <w:p w14:paraId="1810718D" w14:textId="77777777" w:rsidR="002271DC" w:rsidRPr="002271DC" w:rsidRDefault="002271DC" w:rsidP="002271DC">
      <w:pPr>
        <w:pStyle w:val="Titre1"/>
        <w:rPr>
          <w:rFonts w:ascii="Arial" w:hAnsi="Arial" w:cs="Arial"/>
          <w:b w:val="0"/>
          <w:bCs w:val="0"/>
          <w:sz w:val="18"/>
          <w:szCs w:val="18"/>
        </w:rPr>
      </w:pPr>
    </w:p>
    <w:p w14:paraId="49E0DBDB" w14:textId="77777777" w:rsidR="002271DC" w:rsidRPr="002271DC" w:rsidRDefault="002271DC" w:rsidP="002271DC">
      <w:pPr>
        <w:pStyle w:val="Normalgras"/>
        <w:spacing w:line="240" w:lineRule="auto"/>
        <w:rPr>
          <w:rFonts w:cs="Arial"/>
          <w:sz w:val="18"/>
          <w:szCs w:val="18"/>
        </w:rPr>
      </w:pPr>
      <w:r w:rsidRPr="002271DC">
        <w:rPr>
          <w:rFonts w:cs="Arial"/>
          <w:sz w:val="18"/>
          <w:szCs w:val="18"/>
        </w:rPr>
        <w:t>10 Légitimation et Evaluation</w:t>
      </w:r>
    </w:p>
    <w:p w14:paraId="525F2BC9" w14:textId="77777777" w:rsidR="002271DC" w:rsidRPr="002271DC" w:rsidRDefault="002271DC" w:rsidP="002271DC">
      <w:pPr>
        <w:shd w:val="clear" w:color="auto" w:fill="FFFFFF"/>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Sur demande, tous les élèves régulièrement inscrits peuvent obtenir une attestation d’études.</w:t>
      </w:r>
    </w:p>
    <w:p w14:paraId="281FA5F2" w14:textId="77777777" w:rsidR="002271DC" w:rsidRPr="002271DC" w:rsidRDefault="002271DC" w:rsidP="002271DC">
      <w:pPr>
        <w:shd w:val="clear" w:color="auto" w:fill="FFFFFF"/>
        <w:spacing w:line="240" w:lineRule="auto"/>
        <w:rPr>
          <w:rFonts w:ascii="Arial" w:hAnsi="Arial" w:cs="Arial"/>
          <w:color w:val="555555"/>
          <w:sz w:val="18"/>
          <w:szCs w:val="18"/>
          <w:lang w:eastAsia="fr-CH"/>
        </w:rPr>
      </w:pPr>
      <w:r w:rsidRPr="002271DC">
        <w:rPr>
          <w:rFonts w:ascii="Arial" w:hAnsi="Arial" w:cs="Arial"/>
          <w:color w:val="555555"/>
          <w:sz w:val="18"/>
          <w:szCs w:val="18"/>
          <w:lang w:eastAsia="fr-CH"/>
        </w:rPr>
        <w:t>Sur demande et dans le cadre scolaire, tous les élèves régulièrement inscrits peuvent obtenir une évaluation notée au semestre ou annuellement</w:t>
      </w:r>
    </w:p>
    <w:p w14:paraId="612E0C47" w14:textId="77777777" w:rsidR="002271DC" w:rsidRPr="002271DC" w:rsidRDefault="002271DC" w:rsidP="002271DC">
      <w:pPr>
        <w:shd w:val="clear" w:color="auto" w:fill="FFFFFF"/>
        <w:spacing w:line="240" w:lineRule="auto"/>
        <w:rPr>
          <w:rFonts w:ascii="Arial" w:hAnsi="Arial" w:cs="Arial"/>
          <w:color w:val="555555"/>
          <w:sz w:val="18"/>
          <w:szCs w:val="18"/>
          <w:lang w:eastAsia="fr-CH"/>
        </w:rPr>
      </w:pPr>
    </w:p>
    <w:p w14:paraId="3E99F80E" w14:textId="77777777" w:rsidR="002271DC" w:rsidRPr="002271DC" w:rsidRDefault="002271DC" w:rsidP="002271DC">
      <w:pPr>
        <w:shd w:val="clear" w:color="auto" w:fill="FFFFFF"/>
        <w:ind w:left="4956" w:firstLine="708"/>
        <w:rPr>
          <w:rFonts w:ascii="Arial" w:hAnsi="Arial" w:cs="Arial"/>
          <w:color w:val="555555"/>
          <w:sz w:val="16"/>
          <w:szCs w:val="16"/>
          <w:lang w:eastAsia="fr-CH"/>
        </w:rPr>
      </w:pPr>
      <w:r w:rsidRPr="002271DC">
        <w:rPr>
          <w:rFonts w:ascii="Arial" w:hAnsi="Arial" w:cs="Arial"/>
          <w:color w:val="555555"/>
          <w:sz w:val="16"/>
          <w:szCs w:val="16"/>
          <w:lang w:eastAsia="fr-CH"/>
        </w:rPr>
        <w:t xml:space="preserve">Mis à jour le 20.06.2025    </w:t>
      </w:r>
      <w:proofErr w:type="spellStart"/>
      <w:proofErr w:type="gramStart"/>
      <w:r w:rsidRPr="002271DC">
        <w:rPr>
          <w:rFonts w:ascii="Arial" w:hAnsi="Arial" w:cs="Arial"/>
          <w:color w:val="555555"/>
          <w:sz w:val="16"/>
          <w:szCs w:val="16"/>
          <w:lang w:eastAsia="fr-CH"/>
        </w:rPr>
        <w:t>A.Fatio</w:t>
      </w:r>
      <w:proofErr w:type="spellEnd"/>
      <w:proofErr w:type="gramEnd"/>
    </w:p>
    <w:sectPr w:rsidR="002271DC" w:rsidRPr="002271DC" w:rsidSect="002271DC">
      <w:pgSz w:w="11906" w:h="16838"/>
      <w:pgMar w:top="567" w:right="720" w:bottom="567" w:left="720"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12780" w14:textId="77777777" w:rsidR="000146E8" w:rsidRDefault="000146E8" w:rsidP="00ED42E0">
      <w:pPr>
        <w:spacing w:line="240" w:lineRule="auto"/>
      </w:pPr>
      <w:r>
        <w:separator/>
      </w:r>
    </w:p>
    <w:p w14:paraId="39D50C74" w14:textId="77777777" w:rsidR="000146E8" w:rsidRDefault="000146E8"/>
    <w:p w14:paraId="3D4B8566" w14:textId="77777777" w:rsidR="000146E8" w:rsidRDefault="000146E8" w:rsidP="00244FB8"/>
  </w:endnote>
  <w:endnote w:type="continuationSeparator" w:id="0">
    <w:p w14:paraId="3C719B10" w14:textId="77777777" w:rsidR="000146E8" w:rsidRDefault="000146E8" w:rsidP="00ED42E0">
      <w:pPr>
        <w:spacing w:line="240" w:lineRule="auto"/>
      </w:pPr>
      <w:r>
        <w:continuationSeparator/>
      </w:r>
    </w:p>
    <w:p w14:paraId="6D569937" w14:textId="77777777" w:rsidR="000146E8" w:rsidRDefault="000146E8"/>
    <w:p w14:paraId="2E40BC1B" w14:textId="77777777" w:rsidR="000146E8" w:rsidRDefault="000146E8" w:rsidP="00244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5909" w14:textId="77777777" w:rsidR="000146E8" w:rsidRDefault="000146E8" w:rsidP="00ED42E0">
      <w:pPr>
        <w:spacing w:line="240" w:lineRule="auto"/>
      </w:pPr>
      <w:r>
        <w:separator/>
      </w:r>
    </w:p>
    <w:p w14:paraId="63ACAA33" w14:textId="77777777" w:rsidR="000146E8" w:rsidRDefault="000146E8"/>
    <w:p w14:paraId="720A50FF" w14:textId="77777777" w:rsidR="000146E8" w:rsidRDefault="000146E8" w:rsidP="00244FB8"/>
  </w:footnote>
  <w:footnote w:type="continuationSeparator" w:id="0">
    <w:p w14:paraId="6E985067" w14:textId="77777777" w:rsidR="000146E8" w:rsidRDefault="000146E8" w:rsidP="00ED42E0">
      <w:pPr>
        <w:spacing w:line="240" w:lineRule="auto"/>
      </w:pPr>
      <w:r>
        <w:continuationSeparator/>
      </w:r>
    </w:p>
    <w:p w14:paraId="64517A73" w14:textId="77777777" w:rsidR="000146E8" w:rsidRDefault="000146E8"/>
    <w:p w14:paraId="24D37182" w14:textId="77777777" w:rsidR="000146E8" w:rsidRDefault="000146E8" w:rsidP="00244F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CD9"/>
    <w:multiLevelType w:val="hybridMultilevel"/>
    <w:tmpl w:val="A078B996"/>
    <w:lvl w:ilvl="0" w:tplc="72B03894">
      <w:start w:val="2"/>
      <w:numFmt w:val="decimal"/>
      <w:pStyle w:val="Style3"/>
      <w:lvlText w:val="%1.1"/>
      <w:lvlJc w:val="left"/>
      <w:pPr>
        <w:ind w:left="1069"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 w15:restartNumberingAfterBreak="0">
    <w:nsid w:val="3DC322CF"/>
    <w:multiLevelType w:val="hybridMultilevel"/>
    <w:tmpl w:val="51E05338"/>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2" w15:restartNumberingAfterBreak="0">
    <w:nsid w:val="42E74CF3"/>
    <w:multiLevelType w:val="hybridMultilevel"/>
    <w:tmpl w:val="6D3066C0"/>
    <w:lvl w:ilvl="0" w:tplc="75D27D78">
      <w:start w:val="2"/>
      <w:numFmt w:val="decimal"/>
      <w:pStyle w:val="Style2"/>
      <w:lvlText w:val="%1.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455B7057"/>
    <w:multiLevelType w:val="hybridMultilevel"/>
    <w:tmpl w:val="16C6184A"/>
    <w:lvl w:ilvl="0" w:tplc="DCECD43E">
      <w:start w:val="1"/>
      <w:numFmt w:val="decimal"/>
      <w:pStyle w:val="Styl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3D51FF5"/>
    <w:multiLevelType w:val="hybridMultilevel"/>
    <w:tmpl w:val="65B073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B765952"/>
    <w:multiLevelType w:val="multilevel"/>
    <w:tmpl w:val="C50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395990">
    <w:abstractNumId w:val="5"/>
  </w:num>
  <w:num w:numId="2" w16cid:durableId="1934631535">
    <w:abstractNumId w:val="3"/>
  </w:num>
  <w:num w:numId="3" w16cid:durableId="1550191130">
    <w:abstractNumId w:val="2"/>
  </w:num>
  <w:num w:numId="4" w16cid:durableId="1559630021">
    <w:abstractNumId w:val="0"/>
  </w:num>
  <w:num w:numId="5" w16cid:durableId="402920959">
    <w:abstractNumId w:val="0"/>
    <w:lvlOverride w:ilvl="0">
      <w:startOverride w:val="2"/>
    </w:lvlOverride>
  </w:num>
  <w:num w:numId="6" w16cid:durableId="1030033010">
    <w:abstractNumId w:val="4"/>
  </w:num>
  <w:num w:numId="7" w16cid:durableId="1243681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81"/>
    <w:rsid w:val="000146E8"/>
    <w:rsid w:val="001058DC"/>
    <w:rsid w:val="001D06F2"/>
    <w:rsid w:val="001D31B3"/>
    <w:rsid w:val="002271DC"/>
    <w:rsid w:val="00244FB8"/>
    <w:rsid w:val="00245CC9"/>
    <w:rsid w:val="00254D8C"/>
    <w:rsid w:val="002F631F"/>
    <w:rsid w:val="00312900"/>
    <w:rsid w:val="00370E89"/>
    <w:rsid w:val="00426CBE"/>
    <w:rsid w:val="00475DF8"/>
    <w:rsid w:val="006A3031"/>
    <w:rsid w:val="006B6DC7"/>
    <w:rsid w:val="006D23C1"/>
    <w:rsid w:val="0075755C"/>
    <w:rsid w:val="0078258A"/>
    <w:rsid w:val="007D2358"/>
    <w:rsid w:val="007E42CC"/>
    <w:rsid w:val="008C6B95"/>
    <w:rsid w:val="009B5295"/>
    <w:rsid w:val="00AB4177"/>
    <w:rsid w:val="00B0770C"/>
    <w:rsid w:val="00B2375B"/>
    <w:rsid w:val="00B911E4"/>
    <w:rsid w:val="00BC0F66"/>
    <w:rsid w:val="00C305E3"/>
    <w:rsid w:val="00D972F4"/>
    <w:rsid w:val="00DF4881"/>
    <w:rsid w:val="00E6784F"/>
    <w:rsid w:val="00E96365"/>
    <w:rsid w:val="00ED42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6AA2"/>
  <w15:chartTrackingRefBased/>
  <w15:docId w15:val="{4F2E822B-1982-47DF-9F69-C6DFA784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4FB8"/>
    <w:pPr>
      <w:shd w:val="clear" w:color="auto" w:fill="FFFFFF"/>
      <w:spacing w:before="180" w:after="120" w:line="240" w:lineRule="auto"/>
      <w:outlineLvl w:val="0"/>
    </w:pPr>
    <w:rPr>
      <w:rFonts w:ascii="Source Sans Pro" w:eastAsia="Times New Roman" w:hAnsi="Source Sans Pro" w:cs="Times New Roman"/>
      <w:b/>
      <w:bCs/>
      <w:color w:val="444444"/>
      <w:sz w:val="28"/>
      <w:szCs w:val="28"/>
      <w:lang w:eastAsia="fr-CH"/>
    </w:rPr>
  </w:style>
  <w:style w:type="paragraph" w:styleId="Titre2">
    <w:name w:val="heading 2"/>
    <w:basedOn w:val="Normal"/>
    <w:link w:val="Titre2Car"/>
    <w:uiPriority w:val="9"/>
    <w:qFormat/>
    <w:rsid w:val="00DF4881"/>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F4881"/>
    <w:rPr>
      <w:rFonts w:ascii="Times New Roman" w:eastAsia="Times New Roman" w:hAnsi="Times New Roman" w:cs="Times New Roman"/>
      <w:b/>
      <w:bCs/>
      <w:sz w:val="36"/>
      <w:szCs w:val="36"/>
      <w:lang w:eastAsia="fr-CH"/>
    </w:rPr>
  </w:style>
  <w:style w:type="paragraph" w:styleId="NormalWeb">
    <w:name w:val="Normal (Web)"/>
    <w:basedOn w:val="Normal"/>
    <w:uiPriority w:val="99"/>
    <w:semiHidden/>
    <w:unhideWhenUsed/>
    <w:rsid w:val="00DF4881"/>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unhideWhenUsed/>
    <w:rsid w:val="00ED42E0"/>
    <w:pPr>
      <w:tabs>
        <w:tab w:val="center" w:pos="4536"/>
        <w:tab w:val="right" w:pos="9072"/>
      </w:tabs>
      <w:spacing w:line="240" w:lineRule="auto"/>
    </w:pPr>
  </w:style>
  <w:style w:type="character" w:customStyle="1" w:styleId="En-tteCar">
    <w:name w:val="En-tête Car"/>
    <w:basedOn w:val="Policepardfaut"/>
    <w:link w:val="En-tte"/>
    <w:uiPriority w:val="99"/>
    <w:rsid w:val="00ED42E0"/>
  </w:style>
  <w:style w:type="paragraph" w:styleId="Pieddepage">
    <w:name w:val="footer"/>
    <w:basedOn w:val="Normal"/>
    <w:link w:val="PieddepageCar"/>
    <w:uiPriority w:val="99"/>
    <w:unhideWhenUsed/>
    <w:rsid w:val="00ED42E0"/>
    <w:pPr>
      <w:tabs>
        <w:tab w:val="center" w:pos="4536"/>
        <w:tab w:val="right" w:pos="9072"/>
      </w:tabs>
      <w:spacing w:line="240" w:lineRule="auto"/>
    </w:pPr>
  </w:style>
  <w:style w:type="character" w:customStyle="1" w:styleId="PieddepageCar">
    <w:name w:val="Pied de page Car"/>
    <w:basedOn w:val="Policepardfaut"/>
    <w:link w:val="Pieddepage"/>
    <w:uiPriority w:val="99"/>
    <w:rsid w:val="00ED42E0"/>
  </w:style>
  <w:style w:type="character" w:customStyle="1" w:styleId="Titre1Car">
    <w:name w:val="Titre 1 Car"/>
    <w:basedOn w:val="Policepardfaut"/>
    <w:link w:val="Titre1"/>
    <w:uiPriority w:val="9"/>
    <w:rsid w:val="00244FB8"/>
    <w:rPr>
      <w:rFonts w:ascii="Source Sans Pro" w:eastAsia="Times New Roman" w:hAnsi="Source Sans Pro" w:cs="Times New Roman"/>
      <w:b/>
      <w:bCs/>
      <w:color w:val="444444"/>
      <w:sz w:val="28"/>
      <w:szCs w:val="28"/>
      <w:shd w:val="clear" w:color="auto" w:fill="FFFFFF"/>
      <w:lang w:eastAsia="fr-CH"/>
    </w:rPr>
  </w:style>
  <w:style w:type="paragraph" w:customStyle="1" w:styleId="Style1">
    <w:name w:val="Style1"/>
    <w:basedOn w:val="Titre1"/>
    <w:link w:val="Style1Car"/>
    <w:qFormat/>
    <w:rsid w:val="00B911E4"/>
    <w:pPr>
      <w:numPr>
        <w:numId w:val="2"/>
      </w:numPr>
    </w:pPr>
    <w:rPr>
      <w:rFonts w:ascii="Arial Black" w:hAnsi="Arial Black"/>
      <w:sz w:val="20"/>
    </w:rPr>
  </w:style>
  <w:style w:type="character" w:customStyle="1" w:styleId="Style1Car">
    <w:name w:val="Style1 Car"/>
    <w:basedOn w:val="Titre1Car"/>
    <w:link w:val="Style1"/>
    <w:rsid w:val="00B911E4"/>
    <w:rPr>
      <w:rFonts w:ascii="Arial Black" w:eastAsia="Times New Roman" w:hAnsi="Arial Black" w:cs="Times New Roman"/>
      <w:b/>
      <w:bCs/>
      <w:color w:val="444444"/>
      <w:sz w:val="20"/>
      <w:szCs w:val="28"/>
      <w:shd w:val="clear" w:color="auto" w:fill="FFFFFF"/>
      <w:lang w:eastAsia="fr-CH"/>
    </w:rPr>
  </w:style>
  <w:style w:type="paragraph" w:customStyle="1" w:styleId="Style2">
    <w:name w:val="Style2"/>
    <w:basedOn w:val="Titre2"/>
    <w:link w:val="Style2Car"/>
    <w:rsid w:val="00B911E4"/>
    <w:pPr>
      <w:numPr>
        <w:numId w:val="3"/>
      </w:numPr>
    </w:pPr>
    <w:rPr>
      <w:rFonts w:ascii="Arial Black" w:hAnsi="Arial Black"/>
      <w:sz w:val="20"/>
    </w:rPr>
  </w:style>
  <w:style w:type="character" w:customStyle="1" w:styleId="Style2Car">
    <w:name w:val="Style2 Car"/>
    <w:basedOn w:val="Titre2Car"/>
    <w:link w:val="Style2"/>
    <w:rsid w:val="00B911E4"/>
    <w:rPr>
      <w:rFonts w:ascii="Arial Black" w:eastAsia="Times New Roman" w:hAnsi="Arial Black" w:cs="Times New Roman"/>
      <w:b/>
      <w:bCs/>
      <w:sz w:val="20"/>
      <w:szCs w:val="36"/>
      <w:lang w:eastAsia="fr-CH"/>
    </w:rPr>
  </w:style>
  <w:style w:type="paragraph" w:customStyle="1" w:styleId="Style3">
    <w:name w:val="Style3"/>
    <w:basedOn w:val="Style2"/>
    <w:link w:val="Style3Car"/>
    <w:rsid w:val="00AB4177"/>
    <w:pPr>
      <w:numPr>
        <w:numId w:val="4"/>
      </w:numPr>
    </w:pPr>
  </w:style>
  <w:style w:type="character" w:customStyle="1" w:styleId="Style3Car">
    <w:name w:val="Style3 Car"/>
    <w:basedOn w:val="Style2Car"/>
    <w:link w:val="Style3"/>
    <w:rsid w:val="00AB4177"/>
    <w:rPr>
      <w:rFonts w:ascii="Arial Black" w:eastAsia="Times New Roman" w:hAnsi="Arial Black" w:cs="Times New Roman"/>
      <w:b/>
      <w:bCs/>
      <w:sz w:val="20"/>
      <w:szCs w:val="36"/>
      <w:lang w:eastAsia="fr-CH"/>
    </w:rPr>
  </w:style>
  <w:style w:type="paragraph" w:styleId="Sous-titre">
    <w:name w:val="Subtitle"/>
    <w:basedOn w:val="Normal"/>
    <w:next w:val="Normal"/>
    <w:link w:val="Sous-titreCar"/>
    <w:uiPriority w:val="11"/>
    <w:qFormat/>
    <w:rsid w:val="00AB4177"/>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B4177"/>
    <w:rPr>
      <w:rFonts w:eastAsiaTheme="minorEastAsia"/>
      <w:color w:val="5A5A5A" w:themeColor="text1" w:themeTint="A5"/>
      <w:spacing w:val="15"/>
    </w:rPr>
  </w:style>
  <w:style w:type="paragraph" w:styleId="Paragraphedeliste">
    <w:name w:val="List Paragraph"/>
    <w:basedOn w:val="Normal"/>
    <w:uiPriority w:val="34"/>
    <w:qFormat/>
    <w:rsid w:val="00B911E4"/>
    <w:pPr>
      <w:ind w:left="720"/>
      <w:contextualSpacing/>
    </w:pPr>
  </w:style>
  <w:style w:type="paragraph" w:customStyle="1" w:styleId="Normalgras">
    <w:name w:val="Normal gras"/>
    <w:basedOn w:val="Normal"/>
    <w:link w:val="NormalgrasCar"/>
    <w:qFormat/>
    <w:rsid w:val="0078258A"/>
    <w:rPr>
      <w:rFonts w:ascii="Arial Black" w:hAnsi="Arial Black"/>
      <w:sz w:val="16"/>
    </w:rPr>
  </w:style>
  <w:style w:type="character" w:customStyle="1" w:styleId="NormalgrasCar">
    <w:name w:val="Normal gras Car"/>
    <w:basedOn w:val="Policepardfaut"/>
    <w:link w:val="Normalgras"/>
    <w:rsid w:val="0078258A"/>
    <w:rPr>
      <w:rFonts w:ascii="Arial Black" w:hAnsi="Arial Black"/>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314A-6AF1-4BF7-ADB6-6151D75B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3121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Fatio</dc:creator>
  <cp:keywords/>
  <dc:description/>
  <cp:lastModifiedBy>Anne Fatio</cp:lastModifiedBy>
  <cp:revision>2</cp:revision>
  <cp:lastPrinted>2025-06-20T12:01:00Z</cp:lastPrinted>
  <dcterms:created xsi:type="dcterms:W3CDTF">2025-06-20T12:02:00Z</dcterms:created>
  <dcterms:modified xsi:type="dcterms:W3CDTF">2025-06-20T12:02:00Z</dcterms:modified>
</cp:coreProperties>
</file>